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872" w:rsidRPr="00EF610E" w:rsidRDefault="00473872" w:rsidP="00473872">
      <w:pPr>
        <w:spacing w:before="100" w:beforeAutospacing="1" w:after="100" w:afterAutospacing="1" w:line="240" w:lineRule="auto"/>
        <w:outlineLvl w:val="0"/>
        <w:rPr>
          <w:rFonts w:ascii="Times New Roman" w:eastAsia="Times New Roman" w:hAnsi="Times New Roman" w:cs="Times New Roman"/>
          <w:b/>
          <w:bCs/>
          <w:i/>
          <w:kern w:val="36"/>
          <w:sz w:val="48"/>
          <w:szCs w:val="48"/>
          <w:u w:val="single"/>
          <w:lang w:eastAsia="ru-RU"/>
        </w:rPr>
      </w:pPr>
      <w:r w:rsidRPr="00EF610E">
        <w:rPr>
          <w:rFonts w:ascii="Times New Roman" w:eastAsia="Times New Roman" w:hAnsi="Times New Roman" w:cs="Times New Roman"/>
          <w:b/>
          <w:bCs/>
          <w:i/>
          <w:kern w:val="36"/>
          <w:sz w:val="48"/>
          <w:szCs w:val="48"/>
          <w:u w:val="single"/>
          <w:lang w:eastAsia="ru-RU"/>
        </w:rPr>
        <w:t>Уровень образования</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b/>
          <w:bCs/>
          <w:sz w:val="24"/>
          <w:szCs w:val="24"/>
          <w:lang w:eastAsia="ru-RU"/>
        </w:rPr>
        <w:t>Уровни образования</w:t>
      </w:r>
      <w:r w:rsidRPr="00473872">
        <w:rPr>
          <w:rFonts w:ascii="Times New Roman" w:eastAsia="Times New Roman" w:hAnsi="Times New Roman" w:cs="Times New Roman"/>
          <w:sz w:val="24"/>
          <w:szCs w:val="24"/>
          <w:lang w:eastAsia="ru-RU"/>
        </w:rPr>
        <w:t>: дошкольное образование</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b/>
          <w:bCs/>
          <w:sz w:val="24"/>
          <w:szCs w:val="24"/>
          <w:lang w:eastAsia="ru-RU"/>
        </w:rPr>
        <w:t>формы обучения</w:t>
      </w:r>
      <w:r w:rsidRPr="00473872">
        <w:rPr>
          <w:rFonts w:ascii="Times New Roman" w:eastAsia="Times New Roman" w:hAnsi="Times New Roman" w:cs="Times New Roman"/>
          <w:sz w:val="24"/>
          <w:szCs w:val="24"/>
          <w:lang w:eastAsia="ru-RU"/>
        </w:rPr>
        <w:t xml:space="preserve"> - очная форма обучения</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b/>
          <w:bCs/>
          <w:sz w:val="24"/>
          <w:szCs w:val="24"/>
          <w:lang w:eastAsia="ru-RU"/>
        </w:rPr>
        <w:t>сроки обучения</w:t>
      </w:r>
      <w:r w:rsidRPr="00473872">
        <w:rPr>
          <w:rFonts w:ascii="Times New Roman" w:eastAsia="Times New Roman" w:hAnsi="Times New Roman" w:cs="Times New Roman"/>
          <w:sz w:val="24"/>
          <w:szCs w:val="24"/>
          <w:lang w:eastAsia="ru-RU"/>
        </w:rPr>
        <w:t>: 1 год в каждой возрастной группе.</w:t>
      </w:r>
      <w:r w:rsidR="00EF610E">
        <w:rPr>
          <w:rFonts w:ascii="Times New Roman" w:eastAsia="Times New Roman" w:hAnsi="Times New Roman" w:cs="Times New Roman"/>
          <w:sz w:val="24"/>
          <w:szCs w:val="24"/>
          <w:lang w:eastAsia="ru-RU"/>
        </w:rPr>
        <w:t xml:space="preserve"> </w:t>
      </w:r>
      <w:r w:rsidRPr="00473872">
        <w:rPr>
          <w:rFonts w:ascii="Times New Roman" w:eastAsia="Times New Roman" w:hAnsi="Times New Roman" w:cs="Times New Roman"/>
          <w:sz w:val="24"/>
          <w:szCs w:val="24"/>
          <w:lang w:eastAsia="ru-RU"/>
        </w:rPr>
        <w:t>Срок реализации программы - 6 лет</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b/>
          <w:bCs/>
          <w:i/>
          <w:iCs/>
          <w:sz w:val="24"/>
          <w:szCs w:val="24"/>
          <w:lang w:eastAsia="ru-RU"/>
        </w:rPr>
        <w:t>Язык образования</w:t>
      </w:r>
      <w:r w:rsidRPr="00473872">
        <w:rPr>
          <w:rFonts w:ascii="Times New Roman" w:eastAsia="Times New Roman" w:hAnsi="Times New Roman" w:cs="Times New Roman"/>
          <w:i/>
          <w:iCs/>
          <w:sz w:val="24"/>
          <w:szCs w:val="24"/>
          <w:lang w:eastAsia="ru-RU"/>
        </w:rPr>
        <w:t>:</w:t>
      </w:r>
      <w:r w:rsidRPr="00473872">
        <w:rPr>
          <w:rFonts w:ascii="Times New Roman" w:eastAsia="Times New Roman" w:hAnsi="Times New Roman" w:cs="Times New Roman"/>
          <w:sz w:val="24"/>
          <w:szCs w:val="24"/>
          <w:lang w:eastAsia="ru-RU"/>
        </w:rPr>
        <w:t xml:space="preserve"> </w:t>
      </w:r>
      <w:r w:rsidR="00DE271C">
        <w:rPr>
          <w:rFonts w:ascii="Times New Roman" w:eastAsia="Times New Roman" w:hAnsi="Times New Roman" w:cs="Times New Roman"/>
          <w:sz w:val="24"/>
          <w:szCs w:val="24"/>
          <w:lang w:eastAsia="ru-RU"/>
        </w:rPr>
        <w:t>чувашский,</w:t>
      </w:r>
      <w:r w:rsidRPr="00473872">
        <w:rPr>
          <w:rFonts w:ascii="Times New Roman" w:eastAsia="Times New Roman" w:hAnsi="Times New Roman" w:cs="Times New Roman"/>
          <w:sz w:val="24"/>
          <w:szCs w:val="24"/>
          <w:lang w:eastAsia="ru-RU"/>
        </w:rPr>
        <w:t>русский</w:t>
      </w:r>
      <w:r w:rsidR="00DE271C">
        <w:rPr>
          <w:rFonts w:ascii="Times New Roman" w:eastAsia="Times New Roman" w:hAnsi="Times New Roman" w:cs="Times New Roman"/>
          <w:sz w:val="24"/>
          <w:szCs w:val="24"/>
          <w:lang w:eastAsia="ru-RU"/>
        </w:rPr>
        <w:t>.</w:t>
      </w:r>
      <w:bookmarkStart w:id="0" w:name="_GoBack"/>
      <w:bookmarkEnd w:id="0"/>
      <w:r w:rsidRPr="00473872">
        <w:rPr>
          <w:rFonts w:ascii="Times New Roman" w:eastAsia="Times New Roman" w:hAnsi="Times New Roman" w:cs="Times New Roman"/>
          <w:sz w:val="24"/>
          <w:szCs w:val="24"/>
          <w:lang w:eastAsia="ru-RU"/>
        </w:rPr>
        <w:t xml:space="preserve"> Дошкольное образовательное учреждение обеспечивает воспитание, обучение детей в возрасте от 1 года 6 месяцев до 7 лет. Допускается посещение деть</w:t>
      </w:r>
      <w:r w:rsidRPr="00473872">
        <w:rPr>
          <w:rFonts w:ascii="Times New Roman" w:eastAsia="Times New Roman" w:hAnsi="Times New Roman" w:cs="Times New Roman"/>
          <w:sz w:val="24"/>
          <w:szCs w:val="24"/>
          <w:lang w:eastAsia="ru-RU"/>
        </w:rPr>
        <w:softHyphen/>
        <w:t xml:space="preserve">ми ДОУ по индивидуальному графику, который оговаривается в договоре между ДОУ и родителями (законными представителями). </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b/>
          <w:bCs/>
          <w:i/>
          <w:iCs/>
          <w:sz w:val="24"/>
          <w:szCs w:val="24"/>
          <w:lang w:eastAsia="ru-RU"/>
        </w:rPr>
        <w:t xml:space="preserve">Основной структурной единицей ДОУ является: </w:t>
      </w:r>
      <w:r w:rsidRPr="00473872">
        <w:rPr>
          <w:rFonts w:ascii="Times New Roman" w:eastAsia="Times New Roman" w:hAnsi="Times New Roman" w:cs="Times New Roman"/>
          <w:sz w:val="24"/>
          <w:szCs w:val="24"/>
          <w:lang w:eastAsia="ru-RU"/>
        </w:rPr>
        <w:t xml:space="preserve">группа детей дошкольного возраста. </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В группах общеразвивающей направленности предельная наполняемость устанавливается в зависимости от возраста детей и составляет: от 1 года 6 месяцев до 7 лет – до 10 детей.</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Группы комплектуются с учетом возраста детей:</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от 1 года 6 месяцев до 3 лет - первая младшая общеразвивающей направленности;</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от 3 до 4лет - вторая младшая общеразвивающей направленности;</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от 4 до 5 ле</w:t>
      </w:r>
      <w:proofErr w:type="gramStart"/>
      <w:r w:rsidRPr="00473872">
        <w:rPr>
          <w:rFonts w:ascii="Times New Roman" w:eastAsia="Times New Roman" w:hAnsi="Times New Roman" w:cs="Times New Roman"/>
          <w:sz w:val="24"/>
          <w:szCs w:val="24"/>
          <w:lang w:eastAsia="ru-RU"/>
        </w:rPr>
        <w:t>т–</w:t>
      </w:r>
      <w:proofErr w:type="gramEnd"/>
      <w:r w:rsidRPr="00473872">
        <w:rPr>
          <w:rFonts w:ascii="Times New Roman" w:eastAsia="Times New Roman" w:hAnsi="Times New Roman" w:cs="Times New Roman"/>
          <w:sz w:val="24"/>
          <w:szCs w:val="24"/>
          <w:lang w:eastAsia="ru-RU"/>
        </w:rPr>
        <w:t xml:space="preserve"> средняя группа общеразвивающей направленности;</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от 5 до 6 лет – старшая группа общеразвивающей направленности;</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 xml:space="preserve">от 6 до 7 лет – подготовительная группа общеразвивающей направленности. </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В группах общеразвивающей направленности осуществляется дошкольное образование в соответствии с образовательной программой ДОУ,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стандартов дошкольного образования и условиям ее реализации.</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 </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b/>
          <w:bCs/>
          <w:sz w:val="24"/>
          <w:szCs w:val="24"/>
          <w:lang w:eastAsia="ru-RU"/>
        </w:rPr>
        <w:t>Информация об уровне образования:</w:t>
      </w:r>
      <w:r w:rsidRPr="00473872">
        <w:rPr>
          <w:rFonts w:ascii="Times New Roman" w:eastAsia="Times New Roman" w:hAnsi="Times New Roman" w:cs="Times New Roman"/>
          <w:sz w:val="24"/>
          <w:szCs w:val="24"/>
          <w:lang w:eastAsia="ru-RU"/>
        </w:rPr>
        <w:t xml:space="preserve"> Содержание образова</w:t>
      </w:r>
      <w:r w:rsidR="00EF610E">
        <w:rPr>
          <w:rFonts w:ascii="Times New Roman" w:eastAsia="Times New Roman" w:hAnsi="Times New Roman" w:cs="Times New Roman"/>
          <w:sz w:val="24"/>
          <w:szCs w:val="24"/>
          <w:lang w:eastAsia="ru-RU"/>
        </w:rPr>
        <w:t>тельного процесса в МБДОУ «Новосережк</w:t>
      </w:r>
      <w:r w:rsidRPr="00473872">
        <w:rPr>
          <w:rFonts w:ascii="Times New Roman" w:eastAsia="Times New Roman" w:hAnsi="Times New Roman" w:cs="Times New Roman"/>
          <w:sz w:val="24"/>
          <w:szCs w:val="24"/>
          <w:lang w:eastAsia="ru-RU"/>
        </w:rPr>
        <w:t xml:space="preserve">инский детский сад» МО «ЛМР» РТ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 стандартом дошкольного образования (ФГОС </w:t>
      </w:r>
      <w:proofErr w:type="gramStart"/>
      <w:r w:rsidRPr="00473872">
        <w:rPr>
          <w:rFonts w:ascii="Times New Roman" w:eastAsia="Times New Roman" w:hAnsi="Times New Roman" w:cs="Times New Roman"/>
          <w:sz w:val="24"/>
          <w:szCs w:val="24"/>
          <w:lang w:eastAsia="ru-RU"/>
        </w:rPr>
        <w:t>ДО</w:t>
      </w:r>
      <w:proofErr w:type="gramEnd"/>
      <w:r w:rsidRPr="00473872">
        <w:rPr>
          <w:rFonts w:ascii="Times New Roman" w:eastAsia="Times New Roman" w:hAnsi="Times New Roman" w:cs="Times New Roman"/>
          <w:sz w:val="24"/>
          <w:szCs w:val="24"/>
          <w:lang w:eastAsia="ru-RU"/>
        </w:rPr>
        <w:t xml:space="preserve">). </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 xml:space="preserve">Дошкольное учреждение реализует основную образовательную программу развития и воспитания детей в детском саду «От рождения до школы» под редакцией Вераксы Н. Е., Комаровой Т. С., Васильевой М. А. «От рождения до школы» под редакцией Н. Е. Вераксы, Т. С. Комаровой, М. А. Васильевой. </w:t>
      </w:r>
    </w:p>
    <w:p w:rsidR="00473872" w:rsidRPr="00473872" w:rsidRDefault="00473872" w:rsidP="00473872">
      <w:pPr>
        <w:spacing w:before="100" w:beforeAutospacing="1" w:after="100" w:afterAutospacing="1" w:line="240" w:lineRule="auto"/>
        <w:rPr>
          <w:rFonts w:ascii="Times New Roman" w:eastAsia="Times New Roman" w:hAnsi="Times New Roman" w:cs="Times New Roman"/>
          <w:sz w:val="24"/>
          <w:szCs w:val="24"/>
          <w:lang w:eastAsia="ru-RU"/>
        </w:rPr>
      </w:pPr>
      <w:r w:rsidRPr="00473872">
        <w:rPr>
          <w:rFonts w:ascii="Times New Roman" w:eastAsia="Times New Roman" w:hAnsi="Times New Roman" w:cs="Times New Roman"/>
          <w:sz w:val="24"/>
          <w:szCs w:val="24"/>
          <w:lang w:eastAsia="ru-RU"/>
        </w:rPr>
        <w:t xml:space="preserve">Итоговый результат Дошкольного образования представляет собой </w:t>
      </w:r>
      <w:r w:rsidRPr="00473872">
        <w:rPr>
          <w:rFonts w:ascii="Times New Roman" w:eastAsia="Times New Roman" w:hAnsi="Times New Roman" w:cs="Times New Roman"/>
          <w:b/>
          <w:bCs/>
          <w:sz w:val="24"/>
          <w:szCs w:val="24"/>
          <w:u w:val="single"/>
          <w:lang w:eastAsia="ru-RU"/>
        </w:rPr>
        <w:t>«Модель выпускника» ребенка 7 лет</w:t>
      </w:r>
      <w:r w:rsidRPr="00473872">
        <w:rPr>
          <w:rFonts w:ascii="Times New Roman" w:eastAsia="Times New Roman" w:hAnsi="Times New Roman" w:cs="Times New Roman"/>
          <w:sz w:val="24"/>
          <w:szCs w:val="24"/>
          <w:lang w:eastAsia="ru-RU"/>
        </w:rPr>
        <w:t xml:space="preserve"> освоившего основную общеобразовательную программу </w:t>
      </w:r>
      <w:r w:rsidRPr="00473872">
        <w:rPr>
          <w:rFonts w:ascii="Times New Roman" w:eastAsia="Times New Roman" w:hAnsi="Times New Roman" w:cs="Times New Roman"/>
          <w:sz w:val="24"/>
          <w:szCs w:val="24"/>
          <w:lang w:eastAsia="ru-RU"/>
        </w:rPr>
        <w:lastRenderedPageBreak/>
        <w:t>дошкольного образования. В основе «Модели выпускника» – совокупность интегративных качеств ребенка, как адекватных характеристик его развития в дошкольном возрасте, в котором фиксируются качества и степень их сформированности, значимые и с точки зрения готовности к школьному обучению.</w:t>
      </w:r>
    </w:p>
    <w:p w:rsidR="00AC1FC6" w:rsidRDefault="00AC1FC6"/>
    <w:sectPr w:rsidR="00AC1F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872"/>
    <w:rsid w:val="00473872"/>
    <w:rsid w:val="00AC1FC6"/>
    <w:rsid w:val="00DE271C"/>
    <w:rsid w:val="00EF6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005664">
      <w:bodyDiv w:val="1"/>
      <w:marLeft w:val="0"/>
      <w:marRight w:val="0"/>
      <w:marTop w:val="0"/>
      <w:marBottom w:val="0"/>
      <w:divBdr>
        <w:top w:val="none" w:sz="0" w:space="0" w:color="auto"/>
        <w:left w:val="none" w:sz="0" w:space="0" w:color="auto"/>
        <w:bottom w:val="none" w:sz="0" w:space="0" w:color="auto"/>
        <w:right w:val="none" w:sz="0" w:space="0" w:color="auto"/>
      </w:divBdr>
      <w:divsChild>
        <w:div w:id="564800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2145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4</cp:revision>
  <dcterms:created xsi:type="dcterms:W3CDTF">2014-09-29T18:56:00Z</dcterms:created>
  <dcterms:modified xsi:type="dcterms:W3CDTF">2014-10-01T11:28:00Z</dcterms:modified>
</cp:coreProperties>
</file>